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86" w:rsidRPr="00544EFD" w:rsidRDefault="001C7686" w:rsidP="001C7686">
      <w:pPr>
        <w:jc w:val="center"/>
        <w:rPr>
          <w:rFonts w:ascii="Arial" w:hAnsi="Arial" w:cs="Arial"/>
          <w:b/>
          <w:color w:val="FF00FF"/>
        </w:rPr>
      </w:pPr>
      <w:r w:rsidRPr="00544EFD">
        <w:rPr>
          <w:rFonts w:ascii="Arial" w:hAnsi="Arial" w:cs="Arial"/>
          <w:b/>
          <w:color w:val="FF00FF"/>
        </w:rPr>
        <w:t>Cluster Grouping</w:t>
      </w:r>
    </w:p>
    <w:p w:rsidR="00875B3B" w:rsidRDefault="00875B3B" w:rsidP="00DB1332">
      <w:pPr>
        <w:rPr>
          <w:rFonts w:ascii="Arial" w:hAnsi="Arial" w:cs="Arial"/>
          <w:b/>
        </w:rPr>
      </w:pPr>
    </w:p>
    <w:p w:rsidR="001C7686" w:rsidRDefault="001C7686" w:rsidP="001C7686">
      <w:pPr>
        <w:jc w:val="center"/>
        <w:rPr>
          <w:rFonts w:ascii="Arial" w:hAnsi="Arial" w:cs="Arial"/>
          <w:b/>
        </w:rPr>
      </w:pPr>
    </w:p>
    <w:p w:rsidR="00650CF1" w:rsidRPr="009220A6" w:rsidRDefault="00DB1332" w:rsidP="00DB13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it is: </w:t>
      </w:r>
      <w:r w:rsidR="00A32DD4" w:rsidRPr="00A32DD4">
        <w:rPr>
          <w:rFonts w:ascii="Arial" w:hAnsi="Arial" w:cs="Arial"/>
        </w:rPr>
        <w:t xml:space="preserve">When </w:t>
      </w:r>
      <w:r w:rsidR="00A32DD4">
        <w:rPr>
          <w:rFonts w:ascii="Arial" w:hAnsi="Arial" w:cs="Arial"/>
        </w:rPr>
        <w:t xml:space="preserve">3 to 8 students with like or similar gifts and talents are </w:t>
      </w:r>
      <w:r w:rsidR="009220A6">
        <w:rPr>
          <w:rFonts w:ascii="Arial" w:hAnsi="Arial" w:cs="Arial"/>
        </w:rPr>
        <w:t xml:space="preserve">intentionally </w:t>
      </w:r>
      <w:r w:rsidR="00A32DD4">
        <w:rPr>
          <w:rFonts w:ascii="Arial" w:hAnsi="Arial" w:cs="Arial"/>
        </w:rPr>
        <w:t xml:space="preserve">placed in the same mixed-ability classroom, it is known as cluster grouping. </w:t>
      </w:r>
      <w:r w:rsidR="003F2EF5">
        <w:rPr>
          <w:rFonts w:ascii="Arial" w:hAnsi="Arial" w:cs="Arial"/>
        </w:rPr>
        <w:t xml:space="preserve"> In schools where there is more than o</w:t>
      </w:r>
      <w:r w:rsidR="00651C35">
        <w:rPr>
          <w:rFonts w:ascii="Arial" w:hAnsi="Arial" w:cs="Arial"/>
        </w:rPr>
        <w:t xml:space="preserve">ne section of a grade, class assignments </w:t>
      </w:r>
      <w:r w:rsidR="00AC4472">
        <w:rPr>
          <w:rFonts w:ascii="Arial" w:hAnsi="Arial" w:cs="Arial"/>
        </w:rPr>
        <w:t>have traditionally been</w:t>
      </w:r>
      <w:r w:rsidR="00651C35">
        <w:rPr>
          <w:rFonts w:ascii="Arial" w:hAnsi="Arial" w:cs="Arial"/>
        </w:rPr>
        <w:t xml:space="preserve"> made to create </w:t>
      </w:r>
      <w:r w:rsidR="00727E1F">
        <w:rPr>
          <w:rFonts w:ascii="Arial" w:hAnsi="Arial" w:cs="Arial"/>
        </w:rPr>
        <w:t xml:space="preserve">balanced </w:t>
      </w:r>
      <w:r w:rsidR="00651C35">
        <w:rPr>
          <w:rFonts w:ascii="Arial" w:hAnsi="Arial" w:cs="Arial"/>
        </w:rPr>
        <w:t xml:space="preserve">heterogeneous </w:t>
      </w:r>
      <w:r w:rsidR="00727E1F">
        <w:rPr>
          <w:rFonts w:ascii="Arial" w:hAnsi="Arial" w:cs="Arial"/>
        </w:rPr>
        <w:t>room</w:t>
      </w:r>
      <w:r w:rsidR="00BC5384">
        <w:rPr>
          <w:rFonts w:ascii="Arial" w:hAnsi="Arial" w:cs="Arial"/>
        </w:rPr>
        <w:t>s that take</w:t>
      </w:r>
      <w:r w:rsidR="00651C35">
        <w:rPr>
          <w:rFonts w:ascii="Arial" w:hAnsi="Arial" w:cs="Arial"/>
        </w:rPr>
        <w:t xml:space="preserve"> into consideration ability, </w:t>
      </w:r>
      <w:r w:rsidR="002E154D">
        <w:rPr>
          <w:rFonts w:ascii="Arial" w:hAnsi="Arial" w:cs="Arial"/>
        </w:rPr>
        <w:t xml:space="preserve">gender, </w:t>
      </w:r>
      <w:r w:rsidR="00651C35">
        <w:rPr>
          <w:rFonts w:ascii="Arial" w:hAnsi="Arial" w:cs="Arial"/>
        </w:rPr>
        <w:t xml:space="preserve">interpersonal dynamics, </w:t>
      </w:r>
      <w:r w:rsidR="002E154D">
        <w:rPr>
          <w:rFonts w:ascii="Arial" w:hAnsi="Arial" w:cs="Arial"/>
        </w:rPr>
        <w:t>and individual student needs.</w:t>
      </w:r>
      <w:r w:rsidR="00B03D53">
        <w:rPr>
          <w:rFonts w:ascii="Arial" w:hAnsi="Arial" w:cs="Arial"/>
        </w:rPr>
        <w:t xml:space="preserve"> </w:t>
      </w:r>
      <w:r w:rsidR="009220A6" w:rsidRPr="009220A6">
        <w:rPr>
          <w:rFonts w:ascii="Arial" w:hAnsi="Arial" w:cs="Arial"/>
        </w:rPr>
        <w:t>Cluster grouping offers an alternative to this practice.</w:t>
      </w:r>
    </w:p>
    <w:p w:rsidR="009220A6" w:rsidRDefault="009220A6" w:rsidP="00DB1332">
      <w:pPr>
        <w:rPr>
          <w:rFonts w:ascii="Arial" w:hAnsi="Arial" w:cs="Arial"/>
        </w:rPr>
      </w:pPr>
    </w:p>
    <w:p w:rsidR="00DB1332" w:rsidRDefault="00DB1332" w:rsidP="00DB1332">
      <w:pPr>
        <w:rPr>
          <w:rFonts w:ascii="Arial" w:hAnsi="Arial" w:cs="Arial"/>
        </w:rPr>
      </w:pPr>
      <w:r>
        <w:rPr>
          <w:rFonts w:ascii="Arial" w:hAnsi="Arial" w:cs="Arial"/>
          <w:b/>
        </w:rPr>
        <w:t>Benefits:</w:t>
      </w:r>
      <w:r>
        <w:rPr>
          <w:rFonts w:ascii="Arial" w:hAnsi="Arial" w:cs="Arial"/>
        </w:rPr>
        <w:t xml:space="preserve"> </w:t>
      </w:r>
    </w:p>
    <w:p w:rsidR="00BE602F" w:rsidRDefault="004C40F6" w:rsidP="00BE60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691E56">
        <w:rPr>
          <w:rFonts w:ascii="Arial" w:hAnsi="Arial" w:cs="Arial"/>
        </w:rPr>
        <w:t xml:space="preserve">low-cost and cost-effective </w:t>
      </w:r>
    </w:p>
    <w:p w:rsidR="00BE602F" w:rsidRDefault="004C40F6" w:rsidP="00BE60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Represents an </w:t>
      </w:r>
      <w:r w:rsidR="00650CF1">
        <w:rPr>
          <w:rFonts w:ascii="Arial" w:hAnsi="Arial" w:cs="Arial"/>
        </w:rPr>
        <w:t>i</w:t>
      </w:r>
      <w:r w:rsidR="00BE602F">
        <w:rPr>
          <w:rFonts w:ascii="Arial" w:hAnsi="Arial" w:cs="Arial"/>
        </w:rPr>
        <w:t>nclusionary</w:t>
      </w:r>
      <w:r>
        <w:rPr>
          <w:rFonts w:ascii="Arial" w:hAnsi="Arial" w:cs="Arial"/>
        </w:rPr>
        <w:t xml:space="preserve"> model</w:t>
      </w:r>
      <w:r w:rsidR="006603D3">
        <w:rPr>
          <w:rFonts w:ascii="Arial" w:hAnsi="Arial" w:cs="Arial"/>
        </w:rPr>
        <w:t>, so provides continuous programming</w:t>
      </w:r>
      <w:r w:rsidR="00E92B0D">
        <w:rPr>
          <w:rFonts w:ascii="Arial" w:hAnsi="Arial" w:cs="Arial"/>
        </w:rPr>
        <w:t xml:space="preserve"> within the classroom</w:t>
      </w:r>
    </w:p>
    <w:p w:rsidR="00BE602F" w:rsidRDefault="0032162E" w:rsidP="00BE60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Makes classroom diversity manageable</w:t>
      </w:r>
      <w:r w:rsidR="00A94F34">
        <w:rPr>
          <w:rFonts w:ascii="Arial" w:hAnsi="Arial" w:cs="Arial"/>
        </w:rPr>
        <w:t xml:space="preserve"> as it reduces the range of student needs</w:t>
      </w:r>
    </w:p>
    <w:p w:rsidR="0032162E" w:rsidRDefault="0032162E" w:rsidP="00BE60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Provides opportunity for students with gifts and talents to interact with </w:t>
      </w:r>
      <w:r w:rsidR="00F86B52">
        <w:rPr>
          <w:rFonts w:ascii="Arial" w:hAnsi="Arial" w:cs="Arial"/>
        </w:rPr>
        <w:t xml:space="preserve">ability/talent </w:t>
      </w:r>
      <w:r>
        <w:rPr>
          <w:rFonts w:ascii="Arial" w:hAnsi="Arial" w:cs="Arial"/>
        </w:rPr>
        <w:t>peers</w:t>
      </w:r>
      <w:r w:rsidR="007406DD">
        <w:rPr>
          <w:rFonts w:ascii="Arial" w:hAnsi="Arial" w:cs="Arial"/>
        </w:rPr>
        <w:t>, as well as age peers,</w:t>
      </w:r>
      <w:r>
        <w:rPr>
          <w:rFonts w:ascii="Arial" w:hAnsi="Arial" w:cs="Arial"/>
        </w:rPr>
        <w:t xml:space="preserve"> on a regular basis</w:t>
      </w:r>
    </w:p>
    <w:p w:rsidR="00E92B0D" w:rsidRDefault="00650CF1" w:rsidP="00BE60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Improves achievement leve</w:t>
      </w:r>
      <w:r w:rsidR="000C7EA4">
        <w:rPr>
          <w:rFonts w:ascii="Arial" w:hAnsi="Arial" w:cs="Arial"/>
        </w:rPr>
        <w:t>ls of all students (Gentry, 1996</w:t>
      </w:r>
      <w:r>
        <w:rPr>
          <w:rFonts w:ascii="Arial" w:hAnsi="Arial" w:cs="Arial"/>
        </w:rPr>
        <w:t>)</w:t>
      </w:r>
    </w:p>
    <w:p w:rsidR="00105FF1" w:rsidRDefault="00105FF1" w:rsidP="00BE60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Has positive impact on on social and affective needs of students with gifts and talents (Schuler, 1997)</w:t>
      </w:r>
    </w:p>
    <w:p w:rsidR="00DB1332" w:rsidRPr="00EC780C" w:rsidRDefault="00650CF1" w:rsidP="00DB133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Results in new student role models and leaders emerging in non-cluster classrooms</w:t>
      </w:r>
      <w:r w:rsidR="000C7EA4">
        <w:rPr>
          <w:rFonts w:ascii="Arial" w:hAnsi="Arial" w:cs="Arial"/>
        </w:rPr>
        <w:t xml:space="preserve"> (Gentry, 1996</w:t>
      </w:r>
      <w:r>
        <w:rPr>
          <w:rFonts w:ascii="Arial" w:hAnsi="Arial" w:cs="Arial"/>
        </w:rPr>
        <w:t>)</w:t>
      </w:r>
    </w:p>
    <w:p w:rsidR="00BE602F" w:rsidRDefault="00BE602F" w:rsidP="00DB1332">
      <w:pPr>
        <w:rPr>
          <w:rFonts w:ascii="Arial" w:hAnsi="Arial" w:cs="Arial"/>
          <w:b/>
        </w:rPr>
      </w:pPr>
    </w:p>
    <w:p w:rsidR="00DB1332" w:rsidRDefault="00DB1332" w:rsidP="00DB1332">
      <w:pPr>
        <w:rPr>
          <w:rFonts w:ascii="Arial" w:hAnsi="Arial" w:cs="Arial"/>
        </w:rPr>
      </w:pPr>
      <w:r>
        <w:rPr>
          <w:rFonts w:ascii="Arial" w:hAnsi="Arial" w:cs="Arial"/>
          <w:b/>
        </w:rPr>
        <w:t>Situations where the strategy is useful:</w:t>
      </w:r>
    </w:p>
    <w:p w:rsidR="00DB1332" w:rsidRDefault="009C353E" w:rsidP="00DB1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schools where there is more than one section of </w:t>
      </w:r>
      <w:r w:rsidR="00790DA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grade</w:t>
      </w:r>
    </w:p>
    <w:p w:rsidR="007B3793" w:rsidRPr="00EC780C" w:rsidRDefault="00B90BAC" w:rsidP="00A96E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schools that want to maintain heterogeneous classrooms</w:t>
      </w:r>
    </w:p>
    <w:p w:rsidR="00DB5DF1" w:rsidRDefault="00DB5DF1" w:rsidP="00DB1332">
      <w:pPr>
        <w:rPr>
          <w:rFonts w:ascii="Arial" w:hAnsi="Arial" w:cs="Arial"/>
          <w:b/>
        </w:rPr>
      </w:pPr>
    </w:p>
    <w:p w:rsidR="00DB1332" w:rsidRDefault="00625B62" w:rsidP="00DB1332">
      <w:pPr>
        <w:rPr>
          <w:rFonts w:ascii="Arial" w:hAnsi="Arial" w:cs="Arial"/>
        </w:rPr>
      </w:pPr>
      <w:r>
        <w:rPr>
          <w:rFonts w:ascii="Arial" w:hAnsi="Arial" w:cs="Arial"/>
          <w:b/>
        </w:rPr>
        <w:t>Example</w:t>
      </w:r>
      <w:r w:rsidR="00DB1332">
        <w:rPr>
          <w:rFonts w:ascii="Arial" w:hAnsi="Arial" w:cs="Arial"/>
          <w:b/>
        </w:rPr>
        <w:t>:</w:t>
      </w:r>
    </w:p>
    <w:p w:rsidR="007B3793" w:rsidRPr="00EC780C" w:rsidRDefault="00A6468D" w:rsidP="00EC78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Schoolwide Cluster Grouping Model (SCGM)  (Winebrenner &amp; Brulles, 2008)</w:t>
      </w:r>
    </w:p>
    <w:p w:rsidR="00DB5DF1" w:rsidRDefault="00DB5DF1" w:rsidP="00DB1332">
      <w:pPr>
        <w:rPr>
          <w:rFonts w:ascii="Arial" w:hAnsi="Arial" w:cs="Arial"/>
          <w:b/>
        </w:rPr>
      </w:pPr>
    </w:p>
    <w:p w:rsidR="00DB1332" w:rsidRDefault="00DB1332" w:rsidP="00DB1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Pointers:</w:t>
      </w:r>
    </w:p>
    <w:p w:rsidR="00D95037" w:rsidRDefault="00D95037" w:rsidP="00E804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Consider developing a policy on cluster grouping, including the criteria that will be used for placement.</w:t>
      </w:r>
    </w:p>
    <w:p w:rsidR="005756F8" w:rsidRDefault="005756F8" w:rsidP="00E804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Rotate the G/T cluster teacher </w:t>
      </w:r>
      <w:r w:rsidR="00917E3E">
        <w:rPr>
          <w:rFonts w:ascii="Arial" w:hAnsi="Arial" w:cs="Arial"/>
        </w:rPr>
        <w:t>every few years.</w:t>
      </w:r>
    </w:p>
    <w:p w:rsidR="00DB1332" w:rsidRDefault="008B7C2F" w:rsidP="00E804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B7C2F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>sure that G/T cluster teachers are prepared to meet the needs of high-ability students.  Provide appropriate professional learning opportunities and collaborative support.</w:t>
      </w:r>
    </w:p>
    <w:p w:rsidR="00B03D53" w:rsidRDefault="00B03D53" w:rsidP="00E804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 is generally preferable to assign high achieving students that have not been identified as those with gifts in talents in a non-G/T cluster classroom.  This helps provide academic leadership in all classrooms.</w:t>
      </w:r>
    </w:p>
    <w:p w:rsidR="0096344F" w:rsidRDefault="0096344F" w:rsidP="00E804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Continue to use flexible grouping in cluster classrooms to provide students opportunities to work with others of similar abilities, interests, and learning styles.</w:t>
      </w:r>
    </w:p>
    <w:p w:rsidR="00A14CEC" w:rsidRPr="008B7C2F" w:rsidRDefault="00A14CEC" w:rsidP="00E804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Continue to differentiate.</w:t>
      </w:r>
      <w:r w:rsidR="007B3793">
        <w:rPr>
          <w:rFonts w:ascii="Arial" w:hAnsi="Arial" w:cs="Arial"/>
        </w:rPr>
        <w:t xml:space="preserve">  The most common differentiation strategies in G/T cluster classrooms are in-depth content enrichment, accelerated pace, compacting, increasing complexity of content.</w:t>
      </w:r>
    </w:p>
    <w:p w:rsidR="00DB1332" w:rsidRDefault="00DB1332" w:rsidP="00DB1332">
      <w:pPr>
        <w:rPr>
          <w:rFonts w:ascii="Arial" w:hAnsi="Arial" w:cs="Arial"/>
        </w:rPr>
      </w:pPr>
    </w:p>
    <w:p w:rsidR="00E80406" w:rsidRDefault="00E80406" w:rsidP="00DB1332">
      <w:pPr>
        <w:rPr>
          <w:rFonts w:ascii="Arial" w:hAnsi="Arial" w:cs="Arial"/>
          <w:b/>
        </w:rPr>
      </w:pPr>
    </w:p>
    <w:p w:rsidR="007F2005" w:rsidRDefault="007F2005" w:rsidP="00DB1332">
      <w:pPr>
        <w:rPr>
          <w:rFonts w:ascii="Arial" w:hAnsi="Arial" w:cs="Arial"/>
        </w:rPr>
      </w:pPr>
    </w:p>
    <w:p w:rsidR="001C4021" w:rsidRDefault="001C4021" w:rsidP="001830AE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</w:rPr>
      </w:pPr>
    </w:p>
    <w:p w:rsidR="001830AE" w:rsidRPr="00244E1C" w:rsidRDefault="00244E1C" w:rsidP="006669A7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  <w:r w:rsidR="001C4021">
        <w:rPr>
          <w:rFonts w:ascii="Arial" w:hAnsi="Arial" w:cs="Arial"/>
          <w:b/>
        </w:rPr>
        <w:t>/Resources</w:t>
      </w:r>
    </w:p>
    <w:p w:rsidR="001830AE" w:rsidRDefault="001830AE" w:rsidP="006669A7">
      <w:pPr>
        <w:autoSpaceDE w:val="0"/>
        <w:autoSpaceDN w:val="0"/>
        <w:adjustRightInd w:val="0"/>
        <w:spacing w:before="100" w:after="100"/>
      </w:pPr>
    </w:p>
    <w:p w:rsidR="00C646E8" w:rsidRDefault="00C646E8" w:rsidP="006669A7">
      <w:pPr>
        <w:pStyle w:val="NormalWeb"/>
        <w:shd w:val="clear" w:color="auto" w:fill="FFFFFF"/>
        <w:contextualSpacing/>
        <w:rPr>
          <w:rFonts w:ascii="Arial" w:hAnsi="Arial" w:cs="Arial"/>
          <w:color w:val="000066"/>
        </w:rPr>
      </w:pPr>
      <w:r>
        <w:rPr>
          <w:rFonts w:ascii="Arial" w:hAnsi="Arial" w:cs="Arial"/>
        </w:rPr>
        <w:t xml:space="preserve">Author unknown. (n.d.).  </w:t>
      </w:r>
      <w:r>
        <w:rPr>
          <w:rFonts w:ascii="Arial" w:hAnsi="Arial" w:cs="Arial"/>
          <w:i/>
          <w:color w:val="000066"/>
        </w:rPr>
        <w:t xml:space="preserve">Grouping gifted children. </w:t>
      </w:r>
      <w:r>
        <w:rPr>
          <w:rFonts w:ascii="Arial" w:hAnsi="Arial" w:cs="Arial"/>
          <w:color w:val="000066"/>
        </w:rPr>
        <w:t xml:space="preserve">  Retrieved from</w:t>
      </w:r>
    </w:p>
    <w:p w:rsidR="00C646E8" w:rsidRDefault="00C646E8" w:rsidP="00494FDC">
      <w:pPr>
        <w:pStyle w:val="NormalWeb"/>
        <w:shd w:val="clear" w:color="auto" w:fill="FFFFFF"/>
        <w:contextualSpacing/>
        <w:rPr>
          <w:rFonts w:ascii="Arial" w:hAnsi="Arial" w:cs="Arial"/>
        </w:rPr>
      </w:pPr>
      <w:r>
        <w:rPr>
          <w:rFonts w:ascii="Arial" w:hAnsi="Arial" w:cs="Arial"/>
          <w:color w:val="000066"/>
        </w:rPr>
        <w:t xml:space="preserve">    </w:t>
      </w:r>
      <w:hyperlink r:id="rId5" w:history="1">
        <w:r w:rsidRPr="00B81F9E">
          <w:rPr>
            <w:rStyle w:val="Hyperlink"/>
            <w:rFonts w:ascii="Arial" w:eastAsia="Calibri" w:hAnsi="Arial" w:cs="Arial"/>
          </w:rPr>
          <w:t>http://www.hoagiesgifted.org/grouping.htm</w:t>
        </w:r>
      </w:hyperlink>
      <w:r>
        <w:rPr>
          <w:rFonts w:ascii="Arial" w:eastAsia="Calibri" w:hAnsi="Arial" w:cs="Arial"/>
        </w:rPr>
        <w:t>.</w:t>
      </w:r>
    </w:p>
    <w:p w:rsidR="0019602E" w:rsidRPr="001830AE" w:rsidRDefault="0019602E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  <w:i/>
        </w:rPr>
      </w:pPr>
      <w:r w:rsidRPr="001830AE">
        <w:rPr>
          <w:rFonts w:ascii="Arial" w:hAnsi="Arial" w:cs="Arial"/>
        </w:rPr>
        <w:t xml:space="preserve">Gentry, M. (1996).  </w:t>
      </w:r>
      <w:r w:rsidRPr="001830AE">
        <w:rPr>
          <w:rFonts w:ascii="Arial" w:hAnsi="Arial" w:cs="Arial"/>
          <w:i/>
        </w:rPr>
        <w:t>Cluster grouping:  An investigation of studen</w:t>
      </w:r>
      <w:r w:rsidR="001830AE">
        <w:rPr>
          <w:rFonts w:ascii="Arial" w:hAnsi="Arial" w:cs="Arial"/>
          <w:i/>
        </w:rPr>
        <w:t xml:space="preserve">t achievement, identification </w:t>
      </w:r>
    </w:p>
    <w:p w:rsidR="0019602E" w:rsidRDefault="0019602E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</w:rPr>
      </w:pPr>
      <w:r w:rsidRPr="001830AE">
        <w:rPr>
          <w:rFonts w:ascii="Arial" w:hAnsi="Arial" w:cs="Arial"/>
          <w:i/>
        </w:rPr>
        <w:t xml:space="preserve">    </w:t>
      </w:r>
      <w:r w:rsidR="001830AE">
        <w:rPr>
          <w:rFonts w:ascii="Arial" w:hAnsi="Arial" w:cs="Arial"/>
          <w:i/>
        </w:rPr>
        <w:t xml:space="preserve">And </w:t>
      </w:r>
      <w:r w:rsidRPr="001830AE">
        <w:rPr>
          <w:rFonts w:ascii="Arial" w:hAnsi="Arial" w:cs="Arial"/>
          <w:i/>
        </w:rPr>
        <w:t xml:space="preserve">Classroom practices.  </w:t>
      </w:r>
      <w:r w:rsidRPr="001830AE">
        <w:rPr>
          <w:rFonts w:ascii="Arial" w:hAnsi="Arial" w:cs="Arial"/>
        </w:rPr>
        <w:t xml:space="preserve">Unpublished doctoral dissertation, University of Connecticut, </w:t>
      </w:r>
    </w:p>
    <w:p w:rsidR="001C4021" w:rsidRDefault="001830AE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830AE">
        <w:rPr>
          <w:rFonts w:ascii="Arial" w:hAnsi="Arial" w:cs="Arial"/>
        </w:rPr>
        <w:t>Storrs.</w:t>
      </w:r>
    </w:p>
    <w:p w:rsidR="00494FDC" w:rsidRDefault="00494FDC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</w:rPr>
      </w:pPr>
    </w:p>
    <w:p w:rsidR="00494FDC" w:rsidRDefault="00494FDC" w:rsidP="006669A7">
      <w:pPr>
        <w:autoSpaceDE w:val="0"/>
        <w:autoSpaceDN w:val="0"/>
        <w:adjustRightInd w:val="0"/>
        <w:spacing w:before="100" w:after="100"/>
        <w:contextualSpacing/>
        <w:rPr>
          <w:rFonts w:eastAsia="Calibri"/>
          <w:i/>
          <w:iCs/>
        </w:rPr>
      </w:pPr>
      <w:r w:rsidRPr="005752B0">
        <w:rPr>
          <w:rFonts w:eastAsia="Calibri"/>
        </w:rPr>
        <w:t xml:space="preserve">Gentry, M. L. (1999). </w:t>
      </w:r>
      <w:r>
        <w:rPr>
          <w:rFonts w:eastAsia="Calibri"/>
          <w:i/>
          <w:iCs/>
        </w:rPr>
        <w:t>Promoting student achievement and exemplary classroom practices t</w:t>
      </w:r>
      <w:r w:rsidRPr="005752B0">
        <w:rPr>
          <w:rFonts w:eastAsia="Calibri"/>
          <w:i/>
          <w:iCs/>
        </w:rPr>
        <w:t>hrough</w:t>
      </w:r>
    </w:p>
    <w:p w:rsidR="00494FDC" w:rsidRDefault="00494FDC" w:rsidP="006669A7">
      <w:pPr>
        <w:autoSpaceDE w:val="0"/>
        <w:autoSpaceDN w:val="0"/>
        <w:adjustRightInd w:val="0"/>
        <w:spacing w:before="100" w:after="100"/>
        <w:contextualSpacing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    cluster grouping: A research-based alternative to heterogeneous elementary c</w:t>
      </w:r>
      <w:r w:rsidRPr="005752B0">
        <w:rPr>
          <w:rFonts w:eastAsia="Calibri"/>
          <w:i/>
          <w:iCs/>
        </w:rPr>
        <w:t>lassrooms</w:t>
      </w:r>
      <w:r>
        <w:rPr>
          <w:rFonts w:eastAsia="Calibri"/>
          <w:i/>
          <w:iCs/>
        </w:rPr>
        <w:t>.</w:t>
      </w:r>
    </w:p>
    <w:p w:rsidR="00494FDC" w:rsidRDefault="00494FDC" w:rsidP="006669A7">
      <w:pPr>
        <w:autoSpaceDE w:val="0"/>
        <w:autoSpaceDN w:val="0"/>
        <w:adjustRightInd w:val="0"/>
        <w:spacing w:before="100" w:after="100"/>
        <w:contextualSpacing/>
        <w:rPr>
          <w:rFonts w:eastAsia="Calibri"/>
        </w:rPr>
      </w:pPr>
      <w:r>
        <w:rPr>
          <w:rFonts w:eastAsia="Calibri"/>
          <w:i/>
          <w:iCs/>
        </w:rPr>
        <w:t xml:space="preserve">    </w:t>
      </w:r>
      <w:r w:rsidRPr="005752B0">
        <w:rPr>
          <w:rFonts w:eastAsia="Calibri"/>
        </w:rPr>
        <w:t>(RM99138). Storrs, CT: The National Research Center on the Gifted and Talent</w:t>
      </w:r>
      <w:r>
        <w:rPr>
          <w:rFonts w:eastAsia="Calibri"/>
        </w:rPr>
        <w:t>ed, University of</w:t>
      </w:r>
    </w:p>
    <w:p w:rsidR="00494FDC" w:rsidRDefault="00494FDC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</w:rPr>
      </w:pPr>
      <w:r>
        <w:rPr>
          <w:rFonts w:eastAsia="Calibri"/>
        </w:rPr>
        <w:t xml:space="preserve">    Connecticut.</w:t>
      </w:r>
    </w:p>
    <w:p w:rsidR="00C646E8" w:rsidRDefault="00C646E8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</w:rPr>
      </w:pPr>
    </w:p>
    <w:p w:rsidR="00105FF1" w:rsidRPr="001830AE" w:rsidRDefault="00105FF1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</w:rPr>
      </w:pPr>
      <w:r w:rsidRPr="001830AE">
        <w:rPr>
          <w:rFonts w:ascii="Arial" w:hAnsi="Arial" w:cs="Arial"/>
        </w:rPr>
        <w:t xml:space="preserve">Schuler, P.A. (1997).  </w:t>
      </w:r>
      <w:r w:rsidRPr="001830AE">
        <w:rPr>
          <w:rFonts w:ascii="Arial" w:hAnsi="Arial" w:cs="Arial"/>
          <w:i/>
        </w:rPr>
        <w:t>Cluster grouping coast to coast.</w:t>
      </w:r>
      <w:r w:rsidRPr="001830AE">
        <w:rPr>
          <w:rFonts w:ascii="Arial" w:hAnsi="Arial" w:cs="Arial"/>
        </w:rPr>
        <w:t xml:space="preserve">  Retrieved from </w:t>
      </w:r>
    </w:p>
    <w:p w:rsidR="00567209" w:rsidRPr="001830AE" w:rsidRDefault="00105FF1" w:rsidP="006669A7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</w:rPr>
      </w:pPr>
      <w:r w:rsidRPr="001830AE">
        <w:rPr>
          <w:rFonts w:ascii="Arial" w:hAnsi="Arial" w:cs="Arial"/>
        </w:rPr>
        <w:t xml:space="preserve">    </w:t>
      </w:r>
      <w:hyperlink r:id="rId6" w:history="1">
        <w:r w:rsidRPr="001830AE">
          <w:rPr>
            <w:rStyle w:val="Hyperlink"/>
            <w:rFonts w:ascii="Arial" w:hAnsi="Arial" w:cs="Arial"/>
          </w:rPr>
          <w:t>www.gifted.uconn.edu/nrcgt/newsletter/winter97/wintr974.html</w:t>
        </w:r>
      </w:hyperlink>
      <w:r w:rsidRPr="001830AE">
        <w:rPr>
          <w:rFonts w:ascii="Arial" w:hAnsi="Arial" w:cs="Arial"/>
        </w:rPr>
        <w:t>.</w:t>
      </w:r>
    </w:p>
    <w:p w:rsidR="001830AE" w:rsidRDefault="00F86FA3" w:rsidP="006669A7">
      <w:pPr>
        <w:pStyle w:val="NormalWeb"/>
        <w:shd w:val="clear" w:color="auto" w:fill="FFFFFF"/>
        <w:contextualSpacing/>
        <w:rPr>
          <w:rFonts w:ascii="Arial" w:eastAsia="Calibri" w:hAnsi="Arial" w:cs="Arial"/>
          <w:i/>
        </w:rPr>
      </w:pPr>
      <w:r w:rsidRPr="001830AE">
        <w:rPr>
          <w:rFonts w:ascii="Arial" w:hAnsi="Arial" w:cs="Arial"/>
        </w:rPr>
        <w:t xml:space="preserve">Winebrenner, S. and Devlin, B. (March, 2001).  </w:t>
      </w:r>
      <w:r w:rsidRPr="001830AE">
        <w:rPr>
          <w:rFonts w:ascii="Arial" w:eastAsia="Calibri" w:hAnsi="Arial" w:cs="Arial"/>
          <w:i/>
        </w:rPr>
        <w:t>How to provide full-time services</w:t>
      </w:r>
      <w:r w:rsidR="001830AE">
        <w:rPr>
          <w:rFonts w:ascii="Arial" w:eastAsia="Calibri" w:hAnsi="Arial" w:cs="Arial"/>
          <w:i/>
        </w:rPr>
        <w:t xml:space="preserve"> on a part-time</w:t>
      </w:r>
    </w:p>
    <w:p w:rsidR="006669A7" w:rsidRDefault="001830AE" w:rsidP="006669A7">
      <w:pPr>
        <w:pStyle w:val="NormalWeb"/>
        <w:shd w:val="clear" w:color="auto" w:fill="FFFFFF"/>
        <w:contextualSpacing/>
        <w:rPr>
          <w:rFonts w:ascii="Arial" w:hAnsi="Arial" w:cs="Arial"/>
        </w:rPr>
      </w:pPr>
      <w:r>
        <w:rPr>
          <w:rFonts w:ascii="Arial" w:eastAsia="Calibri" w:hAnsi="Arial" w:cs="Arial"/>
          <w:i/>
        </w:rPr>
        <w:t xml:space="preserve">   </w:t>
      </w:r>
      <w:r w:rsidRPr="001830AE">
        <w:rPr>
          <w:rFonts w:ascii="Arial" w:eastAsia="Calibri" w:hAnsi="Arial" w:cs="Arial"/>
          <w:i/>
        </w:rPr>
        <w:t xml:space="preserve">budget.  </w:t>
      </w:r>
      <w:r w:rsidRPr="001830AE">
        <w:rPr>
          <w:rFonts w:ascii="Arial" w:eastAsia="Calibri" w:hAnsi="Arial" w:cs="Arial"/>
        </w:rPr>
        <w:t xml:space="preserve">Retrieved from </w:t>
      </w:r>
      <w:hyperlink r:id="rId7" w:history="1">
        <w:r w:rsidRPr="001830AE">
          <w:rPr>
            <w:rStyle w:val="Hyperlink"/>
            <w:rFonts w:ascii="Arial" w:hAnsi="Arial" w:cs="Arial"/>
          </w:rPr>
          <w:t>http://www.nagc.org/index.aspx?id=162</w:t>
        </w:r>
      </w:hyperlink>
      <w:r w:rsidR="00244E1C">
        <w:rPr>
          <w:rFonts w:ascii="Arial" w:hAnsi="Arial" w:cs="Arial"/>
        </w:rPr>
        <w:t>.</w:t>
      </w:r>
    </w:p>
    <w:p w:rsidR="006669A7" w:rsidRDefault="006669A7" w:rsidP="006669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Winebrenner, S. &amp; Brulles, D. (2008).  </w:t>
      </w:r>
      <w:r>
        <w:rPr>
          <w:rFonts w:ascii="Arial" w:hAnsi="Arial" w:cs="Arial"/>
          <w:i/>
        </w:rPr>
        <w:t>The cluster grouping handbook</w:t>
      </w:r>
      <w:r>
        <w:rPr>
          <w:rFonts w:ascii="Arial" w:hAnsi="Arial" w:cs="Arial"/>
        </w:rPr>
        <w:t>.  Minneapolis, MN:</w:t>
      </w:r>
    </w:p>
    <w:p w:rsidR="006669A7" w:rsidRPr="007F2005" w:rsidRDefault="006669A7" w:rsidP="006669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Free Spirit Publishing, Inc.</w:t>
      </w:r>
    </w:p>
    <w:p w:rsidR="006669A7" w:rsidRDefault="006669A7" w:rsidP="006669A7">
      <w:pPr>
        <w:pStyle w:val="NormalWeb"/>
        <w:shd w:val="clear" w:color="auto" w:fill="FFFFFF"/>
        <w:rPr>
          <w:rFonts w:ascii="Arial" w:hAnsi="Arial" w:cs="Arial"/>
        </w:rPr>
      </w:pPr>
    </w:p>
    <w:p w:rsidR="00244E1C" w:rsidRDefault="00244E1C" w:rsidP="00F6357E">
      <w:pPr>
        <w:pStyle w:val="NormalWeb"/>
        <w:shd w:val="clear" w:color="auto" w:fill="FFFFFF"/>
        <w:rPr>
          <w:rFonts w:ascii="Arial" w:hAnsi="Arial" w:cs="Arial"/>
        </w:rPr>
      </w:pPr>
    </w:p>
    <w:p w:rsidR="00244E1C" w:rsidRDefault="00244E1C" w:rsidP="00F6357E">
      <w:pPr>
        <w:pStyle w:val="NormalWeb"/>
        <w:shd w:val="clear" w:color="auto" w:fill="FFFFFF"/>
        <w:rPr>
          <w:rFonts w:ascii="Arial" w:hAnsi="Arial" w:cs="Arial"/>
        </w:rPr>
      </w:pPr>
    </w:p>
    <w:p w:rsidR="00244E1C" w:rsidRDefault="00244E1C" w:rsidP="00F6357E">
      <w:pPr>
        <w:pStyle w:val="NormalWeb"/>
        <w:shd w:val="clear" w:color="auto" w:fill="FFFFFF"/>
        <w:rPr>
          <w:rFonts w:ascii="Arial" w:hAnsi="Arial" w:cs="Arial"/>
        </w:rPr>
      </w:pPr>
    </w:p>
    <w:p w:rsidR="007F2005" w:rsidRDefault="007F2005" w:rsidP="00DB1332">
      <w:pPr>
        <w:rPr>
          <w:rFonts w:ascii="Arial" w:hAnsi="Arial" w:cs="Arial"/>
        </w:rPr>
      </w:pPr>
    </w:p>
    <w:p w:rsidR="007F2005" w:rsidRDefault="007F2005" w:rsidP="00DB1332">
      <w:pPr>
        <w:rPr>
          <w:rFonts w:ascii="Arial" w:hAnsi="Arial" w:cs="Arial"/>
        </w:rPr>
      </w:pPr>
    </w:p>
    <w:p w:rsidR="007F2005" w:rsidRDefault="007F2005" w:rsidP="00DB1332">
      <w:pPr>
        <w:rPr>
          <w:rFonts w:ascii="Arial" w:hAnsi="Arial" w:cs="Arial"/>
        </w:rPr>
      </w:pPr>
    </w:p>
    <w:p w:rsidR="007F2005" w:rsidRDefault="007F2005" w:rsidP="00DB1332">
      <w:pPr>
        <w:rPr>
          <w:rFonts w:ascii="Arial" w:hAnsi="Arial" w:cs="Arial"/>
        </w:rPr>
      </w:pPr>
    </w:p>
    <w:p w:rsidR="007F2005" w:rsidRDefault="007F2005" w:rsidP="00DB1332">
      <w:pPr>
        <w:rPr>
          <w:rFonts w:ascii="Arial" w:hAnsi="Arial" w:cs="Arial"/>
        </w:rPr>
      </w:pPr>
    </w:p>
    <w:sectPr w:rsidR="007F2005" w:rsidSect="00DB23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4E8"/>
    <w:multiLevelType w:val="hybridMultilevel"/>
    <w:tmpl w:val="65F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CFD"/>
    <w:multiLevelType w:val="hybridMultilevel"/>
    <w:tmpl w:val="853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963"/>
    <w:multiLevelType w:val="hybridMultilevel"/>
    <w:tmpl w:val="FF6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0C3"/>
    <w:multiLevelType w:val="hybridMultilevel"/>
    <w:tmpl w:val="ADD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20509"/>
    <w:multiLevelType w:val="hybridMultilevel"/>
    <w:tmpl w:val="BB0A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33AEE"/>
    <w:multiLevelType w:val="hybridMultilevel"/>
    <w:tmpl w:val="00D8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0870"/>
    <w:multiLevelType w:val="hybridMultilevel"/>
    <w:tmpl w:val="9D9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F2CBE"/>
    <w:multiLevelType w:val="hybridMultilevel"/>
    <w:tmpl w:val="4330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7C41"/>
    <w:multiLevelType w:val="hybridMultilevel"/>
    <w:tmpl w:val="4B18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06D53"/>
    <w:multiLevelType w:val="hybridMultilevel"/>
    <w:tmpl w:val="C12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C6086"/>
    <w:multiLevelType w:val="hybridMultilevel"/>
    <w:tmpl w:val="7BC4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F0E7E"/>
    <w:multiLevelType w:val="hybridMultilevel"/>
    <w:tmpl w:val="6F9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E4041"/>
    <w:multiLevelType w:val="hybridMultilevel"/>
    <w:tmpl w:val="68A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41FC5"/>
    <w:multiLevelType w:val="hybridMultilevel"/>
    <w:tmpl w:val="012C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60C92"/>
    <w:multiLevelType w:val="hybridMultilevel"/>
    <w:tmpl w:val="D0E0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40251"/>
    <w:multiLevelType w:val="hybridMultilevel"/>
    <w:tmpl w:val="253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55FAA"/>
    <w:multiLevelType w:val="hybridMultilevel"/>
    <w:tmpl w:val="693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B23B0"/>
    <w:rsid w:val="000C7EA4"/>
    <w:rsid w:val="00105FF1"/>
    <w:rsid w:val="001748E3"/>
    <w:rsid w:val="001830AE"/>
    <w:rsid w:val="0019602E"/>
    <w:rsid w:val="001C4021"/>
    <w:rsid w:val="001C7686"/>
    <w:rsid w:val="001E1738"/>
    <w:rsid w:val="00200B41"/>
    <w:rsid w:val="002156A0"/>
    <w:rsid w:val="00220377"/>
    <w:rsid w:val="00244E1C"/>
    <w:rsid w:val="002E154D"/>
    <w:rsid w:val="0032162E"/>
    <w:rsid w:val="003F2EF5"/>
    <w:rsid w:val="00443796"/>
    <w:rsid w:val="00494FDC"/>
    <w:rsid w:val="004C40F6"/>
    <w:rsid w:val="00544EFD"/>
    <w:rsid w:val="00567209"/>
    <w:rsid w:val="005752B0"/>
    <w:rsid w:val="005756F8"/>
    <w:rsid w:val="00625B62"/>
    <w:rsid w:val="00650CF1"/>
    <w:rsid w:val="00651C35"/>
    <w:rsid w:val="006603D3"/>
    <w:rsid w:val="006669A7"/>
    <w:rsid w:val="00691E56"/>
    <w:rsid w:val="00727E1F"/>
    <w:rsid w:val="007406DD"/>
    <w:rsid w:val="00790DA8"/>
    <w:rsid w:val="007B27D5"/>
    <w:rsid w:val="007B3793"/>
    <w:rsid w:val="007F2005"/>
    <w:rsid w:val="0081449E"/>
    <w:rsid w:val="00836133"/>
    <w:rsid w:val="00870CD9"/>
    <w:rsid w:val="00875B3B"/>
    <w:rsid w:val="008B7C2F"/>
    <w:rsid w:val="008F1F70"/>
    <w:rsid w:val="00917E3E"/>
    <w:rsid w:val="009220A6"/>
    <w:rsid w:val="0096344F"/>
    <w:rsid w:val="009C353E"/>
    <w:rsid w:val="00A14CEC"/>
    <w:rsid w:val="00A32DD4"/>
    <w:rsid w:val="00A6468D"/>
    <w:rsid w:val="00A94F34"/>
    <w:rsid w:val="00A96E88"/>
    <w:rsid w:val="00AC4472"/>
    <w:rsid w:val="00B03D53"/>
    <w:rsid w:val="00B67210"/>
    <w:rsid w:val="00B90BAC"/>
    <w:rsid w:val="00BC5384"/>
    <w:rsid w:val="00BE602F"/>
    <w:rsid w:val="00BF1951"/>
    <w:rsid w:val="00C646E8"/>
    <w:rsid w:val="00CA459E"/>
    <w:rsid w:val="00D56144"/>
    <w:rsid w:val="00D95037"/>
    <w:rsid w:val="00DA183E"/>
    <w:rsid w:val="00DB1332"/>
    <w:rsid w:val="00DB23B0"/>
    <w:rsid w:val="00DB5DF1"/>
    <w:rsid w:val="00DD0895"/>
    <w:rsid w:val="00DE2A6F"/>
    <w:rsid w:val="00E76BA0"/>
    <w:rsid w:val="00E80406"/>
    <w:rsid w:val="00E92B0D"/>
    <w:rsid w:val="00EC780C"/>
    <w:rsid w:val="00F6357E"/>
    <w:rsid w:val="00F7171F"/>
    <w:rsid w:val="00F86B52"/>
    <w:rsid w:val="00F86FA3"/>
    <w:rsid w:val="00F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47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86F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53">
              <w:marLeft w:val="375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gc.org/index.aspx?id=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ted.uconn.edu/nrcgt/newsletter/winter97/wintr974.html" TargetMode="External"/><Relationship Id="rId5" Type="http://schemas.openxmlformats.org/officeDocument/2006/relationships/hyperlink" Target="http://www.hoagiesgifted.org/group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3510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http://www.nagc.org/index.aspx?id=162</vt:lpwstr>
      </vt:variant>
      <vt:variant>
        <vt:lpwstr/>
      </vt:variant>
      <vt:variant>
        <vt:i4>3735585</vt:i4>
      </vt:variant>
      <vt:variant>
        <vt:i4>3</vt:i4>
      </vt:variant>
      <vt:variant>
        <vt:i4>0</vt:i4>
      </vt:variant>
      <vt:variant>
        <vt:i4>5</vt:i4>
      </vt:variant>
      <vt:variant>
        <vt:lpwstr>http://www.gifted.uconn.edu/nrcgt/newsletter/winter97/wintr974.html</vt:lpwstr>
      </vt:variant>
      <vt:variant>
        <vt:lpwstr/>
      </vt:variant>
      <vt:variant>
        <vt:i4>327755</vt:i4>
      </vt:variant>
      <vt:variant>
        <vt:i4>0</vt:i4>
      </vt:variant>
      <vt:variant>
        <vt:i4>0</vt:i4>
      </vt:variant>
      <vt:variant>
        <vt:i4>5</vt:i4>
      </vt:variant>
      <vt:variant>
        <vt:lpwstr>http://www.hoagiesgifted.org/grouping.htm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Public Instruction</dc:creator>
  <cp:keywords/>
  <dc:description/>
  <cp:lastModifiedBy>kzolp</cp:lastModifiedBy>
  <cp:revision>2</cp:revision>
  <cp:lastPrinted>2011-08-22T20:00:00Z</cp:lastPrinted>
  <dcterms:created xsi:type="dcterms:W3CDTF">2013-02-25T21:48:00Z</dcterms:created>
  <dcterms:modified xsi:type="dcterms:W3CDTF">2013-02-25T21:48:00Z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443462006</vt:i4>
  </property>
  <property fmtid="{D5CDD505-2E9C-101B-9397-08002B2CF9AE}" pid="3" name="_NewReviewCycle">
    <vt:lpwstr/>
  </property>
  <property fmtid="{D5CDD505-2E9C-101B-9397-08002B2CF9AE}" pid="4" name="_EmailSubject">
    <vt:lpwstr>meeting handouts</vt:lpwstr>
  </property>
  <property fmtid="{D5CDD505-2E9C-101B-9397-08002B2CF9AE}" pid="5" name="_AuthorEmail">
    <vt:lpwstr>Chrystyna.Mursky@dpi.wi.gov</vt:lpwstr>
  </property>
  <property fmtid="{D5CDD505-2E9C-101B-9397-08002B2CF9AE}" pid="6" name="_AuthorEmailDisplayName">
    <vt:lpwstr>Mursky, Chrystyna V.   DPI</vt:lpwstr>
  </property>
  <property fmtid="{D5CDD505-2E9C-101B-9397-08002B2CF9AE}" pid="7" name="_ReviewingToolsShownOnce">
    <vt:lpwstr/>
  </property>
</Properties>
</file>